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mbria" w:cs="Cambria" w:eastAsia="Cambria" w:hAnsi="Cambri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vertAlign w:val="baseline"/>
          <w:rtl w:val="0"/>
        </w:rPr>
        <w:t xml:space="preserve">HERITAGE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mbria" w:cs="Cambria" w:eastAsia="Cambria" w:hAnsi="Cambria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vertAlign w:val="baseline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mbria" w:cs="Cambria" w:eastAsia="Cambria" w:hAnsi="Cambria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mbria" w:cs="Cambria" w:eastAsia="Cambria" w:hAnsi="Cambria"/>
          <w:sz w:val="40"/>
          <w:szCs w:val="4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Preschool(3 year old class)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PLEASE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vertAlign w:val="baseline"/>
          <w:rtl w:val="0"/>
        </w:rPr>
        <w:t xml:space="preserve">LABEL ALL supplies with the child’s name unless otherwise noted.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left="0" w:firstLine="0"/>
        <w:jc w:val="left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4-8 count box of Crayola crayons- Labeled with name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2-Expo dry erase markers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4-Small glue sticks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1-Pocket folder-Labeled with name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2-Reams of white printer paper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1-Pack of construction paper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2-Rolls of paper towels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1-Water bottle to bring daily-Labeled with name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4-Boxes of kleenex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1-Box of sandwich bags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1-Pack of dixie 5oz cups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1-Backpack-Labeled with name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2 Lysol disinfecting wipes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1-Pillow and blanket for rest time. It will be sent every </w:t>
      </w:r>
    </w:p>
    <w:p w:rsidR="00000000" w:rsidDel="00000000" w:rsidP="00000000" w:rsidRDefault="00000000" w:rsidRPr="00000000" w14:paraId="00000017">
      <w:pPr>
        <w:ind w:left="0" w:firstLine="0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           Friday to wash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38"/>
          <w:szCs w:val="38"/>
          <w:u w:val="none"/>
        </w:rPr>
      </w:pPr>
      <w:r w:rsidDel="00000000" w:rsidR="00000000" w:rsidRPr="00000000">
        <w:rPr>
          <w:sz w:val="38"/>
          <w:szCs w:val="38"/>
          <w:rtl w:val="0"/>
        </w:rPr>
        <w:t xml:space="preserve">A complete change of extra clothes in gallon ziplock   </w:t>
      </w:r>
    </w:p>
    <w:p w:rsidR="00000000" w:rsidDel="00000000" w:rsidP="00000000" w:rsidRDefault="00000000" w:rsidRPr="00000000" w14:paraId="00000019">
      <w:pPr>
        <w:ind w:left="0" w:firstLine="0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           bag to leave at school. It will be needed in case of an accident.          </w:t>
      </w:r>
    </w:p>
    <w:p w:rsidR="00000000" w:rsidDel="00000000" w:rsidP="00000000" w:rsidRDefault="00000000" w:rsidRPr="00000000" w14:paraId="0000001A">
      <w:pPr>
        <w:ind w:left="0" w:firstLine="0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           (shirt, shorts or pants, underwear, and socks) Labeled </w:t>
      </w:r>
    </w:p>
    <w:p w:rsidR="00000000" w:rsidDel="00000000" w:rsidP="00000000" w:rsidRDefault="00000000" w:rsidRPr="00000000" w14:paraId="0000001B">
      <w:pPr>
        <w:ind w:left="720" w:firstLine="0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     </w:t>
      </w:r>
    </w:p>
    <w:p w:rsidR="00000000" w:rsidDel="00000000" w:rsidP="00000000" w:rsidRDefault="00000000" w:rsidRPr="00000000" w14:paraId="0000001C">
      <w:pPr>
        <w:ind w:left="72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    </w:t>
      </w:r>
    </w:p>
    <w:p w:rsidR="00000000" w:rsidDel="00000000" w:rsidP="00000000" w:rsidRDefault="00000000" w:rsidRPr="00000000" w14:paraId="00000026">
      <w:pPr>
        <w:ind w:left="0" w:firstLine="0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    </w:t>
      </w:r>
    </w:p>
    <w:p w:rsidR="00000000" w:rsidDel="00000000" w:rsidP="00000000" w:rsidRDefault="00000000" w:rsidRPr="00000000" w14:paraId="00000027">
      <w:pPr>
        <w:ind w:left="0" w:firstLine="0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       </w:t>
      </w:r>
    </w:p>
    <w:p w:rsidR="00000000" w:rsidDel="00000000" w:rsidP="00000000" w:rsidRDefault="00000000" w:rsidRPr="00000000" w14:paraId="00000028">
      <w:pPr>
        <w:ind w:left="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                                      HERITAGE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SCHOOL SUPPLY LIST</w:t>
      </w:r>
    </w:p>
    <w:p w:rsidR="00000000" w:rsidDel="00000000" w:rsidP="00000000" w:rsidRDefault="00000000" w:rsidRPr="00000000" w14:paraId="0000003E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2023-2024</w:t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vertAlign w:val="baseline"/>
          <w:rtl w:val="0"/>
        </w:rPr>
        <w:t xml:space="preserve">Pre-Kindergarte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n (4 year old Class)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LABEL ALL supplies with the child’s name unless otherwise noted.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1- box of zipper snack size bags-No Label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1- Pack of construction paper-No Label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1-box of crayons - No Label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4- boxes of Kleenex-No 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– pocket folder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-Label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 – reams white copy/printer paper -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 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– boxes Dixie 5 oz cup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s - </w:t>
      </w:r>
      <w:r w:rsidDel="00000000" w:rsidR="00000000" w:rsidRPr="00000000">
        <w:rPr>
          <w:rFonts w:ascii="Cambria" w:cs="Cambria" w:eastAsia="Cambria" w:hAnsi="Cambria"/>
          <w:i w:val="1"/>
          <w:sz w:val="32"/>
          <w:szCs w:val="32"/>
          <w:rtl w:val="0"/>
        </w:rPr>
        <w:t xml:space="preserve">No 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– rolls paper towels -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 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– water bottle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-Label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– backpack -Label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Pillow and Blanket for rest time (will be sent home every Friday for washing)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Please send a gallon size ziplock bag with a complete change of clothes, labeled with child’s name to be left at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chool.  (underwear, socks, pants, shirt)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2160" w:firstLine="720"/>
        <w:jc w:val="left"/>
        <w:rPr>
          <w:rFonts w:ascii="Cambria" w:cs="Cambria" w:eastAsia="Cambria" w:hAnsi="Cambri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vertAlign w:val="baseline"/>
          <w:rtl w:val="0"/>
        </w:rPr>
        <w:t xml:space="preserve">HERITAGE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>
          <w:rFonts w:ascii="Cambria" w:cs="Cambria" w:eastAsia="Cambria" w:hAnsi="Cambri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vertAlign w:val="baseline"/>
          <w:rtl w:val="0"/>
        </w:rPr>
        <w:t xml:space="preserve">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center"/>
        <w:rPr>
          <w:rFonts w:ascii="Cambria" w:cs="Cambria" w:eastAsia="Cambria" w:hAnsi="Cambria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left="360" w:firstLine="0"/>
        <w:jc w:val="center"/>
        <w:rPr>
          <w:rFonts w:ascii="Cambria" w:cs="Cambria" w:eastAsia="Cambria" w:hAnsi="Cambri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left="360" w:firstLine="0"/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Only label items specified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rPr>
          <w:rFonts w:ascii="Cambria" w:cs="Cambria" w:eastAsia="Cambria" w:hAnsi="Cambri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jc w:val="center"/>
        <w:rPr>
          <w:rFonts w:ascii="Cambria" w:cs="Cambria" w:eastAsia="Cambria" w:hAnsi="Cambria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jc w:val="center"/>
        <w:rPr>
          <w:rFonts w:ascii="Cambria" w:cs="Cambria" w:eastAsia="Cambria" w:hAnsi="Cambri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vertAlign w:val="baseline"/>
          <w:rtl w:val="0"/>
        </w:rPr>
        <w:t xml:space="preserve">Kindergarten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ind w:left="720" w:firstLine="0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sz w:val="32"/>
          <w:szCs w:val="32"/>
          <w:vertAlign w:val="baseline"/>
          <w:rtl w:val="0"/>
        </w:rPr>
        <w:t xml:space="preserve"> –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24 box of Crayola </w:t>
      </w:r>
      <w:r w:rsidDel="00000000" w:rsidR="00000000" w:rsidRPr="00000000">
        <w:rPr>
          <w:rFonts w:ascii="Cambria" w:cs="Cambria" w:eastAsia="Cambria" w:hAnsi="Cambria"/>
          <w:sz w:val="32"/>
          <w:szCs w:val="32"/>
          <w:vertAlign w:val="baseline"/>
          <w:rtl w:val="0"/>
        </w:rPr>
        <w:t xml:space="preserve">crayon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s–Label box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1–12 count Crayola colored pencils–Label box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sz w:val="32"/>
          <w:szCs w:val="32"/>
          <w:vertAlign w:val="baseline"/>
          <w:rtl w:val="0"/>
        </w:rPr>
        <w:t xml:space="preserve"> – regular size #2 pencils 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1-tray of watercolors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1-pack of construction paper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vertAlign w:val="baseline"/>
          <w:rtl w:val="0"/>
        </w:rPr>
        <w:t xml:space="preserve">1 – large pink eraser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vertAlign w:val="baseline"/>
          <w:rtl w:val="0"/>
        </w:rPr>
        <w:t xml:space="preserve">3 – pencil sized highlighters, different colors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1- pkg Expo dry erase markers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vertAlign w:val="baseline"/>
          <w:rtl w:val="0"/>
        </w:rPr>
        <w:t xml:space="preserve">1 – pencil box--Labeled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vertAlign w:val="baseline"/>
          <w:rtl w:val="0"/>
        </w:rPr>
        <w:t xml:space="preserve">1 – pair Fi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skars</w:t>
      </w:r>
      <w:r w:rsidDel="00000000" w:rsidR="00000000" w:rsidRPr="00000000">
        <w:rPr>
          <w:rFonts w:ascii="Cambria" w:cs="Cambria" w:eastAsia="Cambria" w:hAnsi="Cambria"/>
          <w:sz w:val="32"/>
          <w:szCs w:val="32"/>
          <w:vertAlign w:val="baseline"/>
          <w:rtl w:val="0"/>
        </w:rPr>
        <w:t xml:space="preserve"> scissor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s--Labeled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10– Glue Sticks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water bottle—Labeled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headphones, corded--Labeled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pkgs Lysol type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disinfectant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wipe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2–pkgs paper towels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2–reams white copier paper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4– boxes of Kleenex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Backpack--Labeled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If your child gets chilled please send a light sweater or jacket to leave at school (no hood!) -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labeled </w:t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Cambria" w:cs="Cambria" w:eastAsia="Cambria" w:hAnsi="Cambri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vertAlign w:val="baseline"/>
          <w:rtl w:val="0"/>
        </w:rPr>
        <w:t xml:space="preserve">HERITAGE CHRISTIAN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jc w:val="center"/>
        <w:rPr>
          <w:rFonts w:ascii="Cambria" w:cs="Cambria" w:eastAsia="Cambria" w:hAnsi="Cambri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vertAlign w:val="baseline"/>
          <w:rtl w:val="0"/>
        </w:rPr>
        <w:t xml:space="preserve">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jc w:val="center"/>
        <w:rPr>
          <w:rFonts w:ascii="Cambria" w:cs="Cambria" w:eastAsia="Cambria" w:hAnsi="Cambria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jc w:val="center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ind w:left="360" w:firstLine="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PLEASE  LABEL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with the child’s name </w:t>
      </w:r>
    </w:p>
    <w:p w:rsidR="00000000" w:rsidDel="00000000" w:rsidP="00000000" w:rsidRDefault="00000000" w:rsidRPr="00000000" w14:paraId="0000007F">
      <w:pPr>
        <w:pageBreakBefore w:val="0"/>
        <w:ind w:left="360" w:firstLine="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 /2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24 – regular size, #2 pencils yellow wooden, not plastic coated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Backpack--Labeled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box colored pencils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zipper pencil bag (large)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package multicolored highlighters (must include yellow)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pair Fiskars scissors - sharp ends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large pink eraser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1 -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package pencil top erasers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spiral wide-lined notebook 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water bottle (labeled with name)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package dry erase markers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– pkg Lysol wipes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– reams of white copy paper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– </w:t>
      </w:r>
      <w:r w:rsidDel="00000000" w:rsidR="00000000" w:rsidRPr="00000000">
        <w:rPr>
          <w:sz w:val="32"/>
          <w:szCs w:val="32"/>
          <w:rtl w:val="0"/>
        </w:rPr>
        <w:t xml:space="preserve">boxes of Kleenex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2 - pkg paper towels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2"/>
        </w:numPr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1 - 2” 3 ring binder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If your child gets chilled please send a light sweater or jacket to leave at school (no hood!) -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labeled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 headphones, corded--Labeled</w:t>
      </w:r>
    </w:p>
    <w:p w:rsidR="00000000" w:rsidDel="00000000" w:rsidP="00000000" w:rsidRDefault="00000000" w:rsidRPr="00000000" w14:paraId="00000095">
      <w:pPr>
        <w:pageBreakBefore w:val="0"/>
        <w:ind w:left="720" w:firstLine="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ind w:left="720" w:firstLine="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line="276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HERITAGE CHRISTIAN ACADEMY</w:t>
      </w:r>
    </w:p>
    <w:p w:rsidR="00000000" w:rsidDel="00000000" w:rsidP="00000000" w:rsidRDefault="00000000" w:rsidRPr="00000000" w14:paraId="0000009E">
      <w:pPr>
        <w:pageBreakBefore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SCHOOL SUPPLY LIST</w:t>
      </w:r>
    </w:p>
    <w:p w:rsidR="00000000" w:rsidDel="00000000" w:rsidP="00000000" w:rsidRDefault="00000000" w:rsidRPr="00000000" w14:paraId="0000009F">
      <w:pPr>
        <w:pageBreakBefore w:val="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2023-2024</w:t>
      </w:r>
    </w:p>
    <w:p w:rsidR="00000000" w:rsidDel="00000000" w:rsidP="00000000" w:rsidRDefault="00000000" w:rsidRPr="00000000" w14:paraId="000000A0">
      <w:pPr>
        <w:pageBreakBefore w:val="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PLEASE  LABEL  Spiral and Composition Books with the child’s name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2">
      <w:pPr>
        <w:pageBreakBefore w:val="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 to 6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 Grade</w:t>
      </w:r>
    </w:p>
    <w:p w:rsidR="00000000" w:rsidDel="00000000" w:rsidP="00000000" w:rsidRDefault="00000000" w:rsidRPr="00000000" w14:paraId="000000A5">
      <w:pPr>
        <w:pageBreakBefore w:val="0"/>
        <w:spacing w:line="276" w:lineRule="auto"/>
        <w:ind w:left="720" w:firstLine="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2 - 24 reg. size, #2 pencils (yellow wood not plastic coated) (NO Mechanical)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package multicolored highlighters (must include yellow)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packages pencil top erasers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– pack Scotch tape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1 -  pencil bag (large size)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1 – spiral notebook (Math 4th-6th only)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3 – composition books </w:t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– reams of white copy paper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– water bottle - labeled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– pkg Lysol wipes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– </w:t>
      </w:r>
      <w:r w:rsidDel="00000000" w:rsidR="00000000" w:rsidRPr="00000000">
        <w:rPr>
          <w:sz w:val="32"/>
          <w:szCs w:val="32"/>
          <w:rtl w:val="0"/>
        </w:rPr>
        <w:t xml:space="preserve">box of 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2"/>
        </w:numPr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2 - pkg paper towels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If your child gets chilled please send a light sweater or jacket to leave at school (no hood!) -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labeled 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line="276" w:lineRule="auto"/>
        <w:ind w:left="720" w:hanging="36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headphones, corded--Labeled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"/>
  <w:font w:name="Courier New"/>
  <w:font w:name="Impac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  <w:b w:val="1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  <w:b w:val="0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□"/>
      <w:lvlJc w:val="left"/>
      <w:pPr>
        <w:ind w:left="720" w:hanging="360"/>
      </w:pPr>
      <w:rPr>
        <w:rFonts w:ascii="Impact" w:cs="Impact" w:eastAsia="Impact" w:hAnsi="Impac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